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ook w:val="0000" w:firstRow="0" w:lastRow="0" w:firstColumn="0" w:lastColumn="0" w:noHBand="0" w:noVBand="0"/>
      </w:tblPr>
      <w:tblGrid>
        <w:gridCol w:w="1489"/>
        <w:gridCol w:w="7736"/>
        <w:gridCol w:w="1503"/>
      </w:tblGrid>
      <w:tr w:rsidR="007823DF">
        <w:tc>
          <w:tcPr>
            <w:tcW w:w="2401" w:type="dxa"/>
          </w:tcPr>
          <w:p w:rsidR="007823DF" w:rsidRDefault="007823DF">
            <w:pPr>
              <w:rPr>
                <w:rFonts w:ascii="Arial" w:hAnsi="Arial"/>
                <w:b/>
                <w:iCs/>
                <w:sz w:val="14"/>
              </w:rPr>
            </w:pPr>
          </w:p>
          <w:p w:rsidR="004B7EC4" w:rsidRDefault="004B7EC4">
            <w:pPr>
              <w:rPr>
                <w:rFonts w:ascii="Arial" w:hAnsi="Arial"/>
                <w:b/>
                <w:iCs/>
                <w:sz w:val="14"/>
              </w:rPr>
            </w:pPr>
          </w:p>
          <w:p w:rsidR="00911D31" w:rsidRDefault="00911D31">
            <w:pPr>
              <w:rPr>
                <w:rFonts w:ascii="Arial" w:hAnsi="Arial"/>
                <w:b/>
                <w:iCs/>
                <w:sz w:val="14"/>
              </w:rPr>
            </w:pPr>
          </w:p>
          <w:p w:rsidR="00365A50" w:rsidRDefault="00365A50">
            <w:pPr>
              <w:rPr>
                <w:rFonts w:ascii="Arial" w:hAnsi="Arial"/>
                <w:b/>
                <w:iCs/>
                <w:sz w:val="14"/>
              </w:rPr>
            </w:pPr>
          </w:p>
          <w:p w:rsidR="004B7EC4" w:rsidRDefault="004B7EC4">
            <w:pPr>
              <w:rPr>
                <w:rFonts w:ascii="Arial" w:hAnsi="Arial"/>
                <w:b/>
                <w:iCs/>
                <w:sz w:val="14"/>
              </w:rPr>
            </w:pPr>
          </w:p>
          <w:p w:rsidR="00AB397E" w:rsidRDefault="00AB397E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:rsidR="00430494" w:rsidRPr="00E96932" w:rsidRDefault="00365A50">
            <w:pP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</w:pPr>
            <w:r w:rsidRPr="00E96932"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  <w:t>CHAIRMEN</w:t>
            </w:r>
          </w:p>
          <w:p w:rsidR="00365A50" w:rsidRPr="00E96932" w:rsidRDefault="00365A50">
            <w:pP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</w:pPr>
          </w:p>
          <w:p w:rsidR="00365A50" w:rsidRPr="00E96932" w:rsidRDefault="00365A50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 w:rsidRPr="00E96932"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WILLIAM F. CLINGER</w:t>
            </w:r>
          </w:p>
          <w:p w:rsidR="00365A50" w:rsidRPr="00E96932" w:rsidRDefault="00365A50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 w:rsidRPr="00E96932"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JAMES R. JONES</w:t>
            </w:r>
          </w:p>
          <w:p w:rsidR="00365A50" w:rsidRPr="00E96932" w:rsidRDefault="00365A50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</w:p>
          <w:p w:rsidR="009A3571" w:rsidRDefault="009A3571" w:rsidP="00365A50">
            <w:pPr>
              <w:rPr>
                <w:rFonts w:ascii="Arial" w:hAnsi="Arial"/>
                <w:b/>
                <w:iCs/>
                <w:color w:val="1F497D" w:themeColor="text2"/>
                <w:sz w:val="12"/>
                <w:szCs w:val="12"/>
              </w:rPr>
            </w:pPr>
          </w:p>
          <w:p w:rsidR="009A3571" w:rsidRDefault="009A3571" w:rsidP="00365A50">
            <w:pPr>
              <w:rPr>
                <w:rFonts w:ascii="Arial" w:hAnsi="Arial"/>
                <w:b/>
                <w:iCs/>
                <w:color w:val="1F497D" w:themeColor="text2"/>
                <w:sz w:val="12"/>
                <w:szCs w:val="12"/>
              </w:rPr>
            </w:pPr>
          </w:p>
          <w:p w:rsidR="00365A50" w:rsidRPr="00E96932" w:rsidRDefault="00194977" w:rsidP="00365A50">
            <w:pPr>
              <w:rPr>
                <w:rFonts w:ascii="Arial" w:hAnsi="Arial"/>
                <w:b/>
                <w:iCs/>
                <w:color w:val="1F497D" w:themeColor="text2"/>
                <w:sz w:val="12"/>
                <w:szCs w:val="12"/>
              </w:rPr>
            </w:pPr>
            <w:r w:rsidRPr="00E96932">
              <w:rPr>
                <w:rFonts w:ascii="Arial" w:hAnsi="Arial"/>
                <w:b/>
                <w:iCs/>
                <w:color w:val="1F497D" w:themeColor="text2"/>
                <w:sz w:val="12"/>
                <w:szCs w:val="12"/>
              </w:rPr>
              <w:t>EXECUTIVE</w:t>
            </w:r>
            <w:r w:rsidR="00365A50" w:rsidRPr="00E96932">
              <w:rPr>
                <w:rFonts w:ascii="Arial" w:hAnsi="Arial"/>
                <w:b/>
                <w:iCs/>
                <w:color w:val="1F497D" w:themeColor="text2"/>
                <w:sz w:val="12"/>
                <w:szCs w:val="12"/>
              </w:rPr>
              <w:t xml:space="preserve"> DIRECTOR</w:t>
            </w:r>
          </w:p>
          <w:p w:rsidR="00365A50" w:rsidRPr="00E96932" w:rsidRDefault="00365A50" w:rsidP="00365A50">
            <w:pP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</w:pPr>
          </w:p>
          <w:p w:rsidR="00365A50" w:rsidRPr="00E96932" w:rsidRDefault="00365A50" w:rsidP="00365A50">
            <w:pP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</w:pPr>
            <w:r w:rsidRPr="00E96932">
              <w:rPr>
                <w:rFonts w:ascii="Arial" w:hAnsi="Arial"/>
                <w:iCs/>
                <w:color w:val="1F497D" w:themeColor="text2"/>
                <w:sz w:val="12"/>
                <w:szCs w:val="12"/>
              </w:rPr>
              <w:t>PETER M. WEICHLEIN</w:t>
            </w:r>
          </w:p>
          <w:p w:rsidR="00365A50" w:rsidRDefault="00365A50">
            <w:pPr>
              <w:rPr>
                <w:rFonts w:ascii="Arial" w:hAnsi="Arial"/>
                <w:bCs/>
                <w:iCs/>
                <w:sz w:val="14"/>
              </w:rPr>
            </w:pPr>
          </w:p>
        </w:tc>
        <w:tc>
          <w:tcPr>
            <w:tcW w:w="5931" w:type="dxa"/>
          </w:tcPr>
          <w:p w:rsidR="00A16709" w:rsidRDefault="00A16709">
            <w:pPr>
              <w:pStyle w:val="Title"/>
              <w:rPr>
                <w:rFonts w:ascii="Copperplate Gothic Bold" w:hAnsi="Copperplate Gothic Bold"/>
                <w:sz w:val="32"/>
                <w:szCs w:val="32"/>
              </w:rPr>
            </w:pPr>
          </w:p>
          <w:p w:rsidR="00E96932" w:rsidRDefault="00E96932">
            <w:pPr>
              <w:pStyle w:val="Title"/>
              <w:rPr>
                <w:rFonts w:ascii="Copperplate Gothic Bold" w:hAnsi="Copperplate Gothic Bold"/>
                <w:sz w:val="32"/>
                <w:szCs w:val="32"/>
              </w:rPr>
            </w:pPr>
          </w:p>
          <w:p w:rsidR="00E96932" w:rsidRDefault="00E96932">
            <w:pPr>
              <w:pStyle w:val="Title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noProof/>
                <w:sz w:val="32"/>
                <w:szCs w:val="32"/>
              </w:rPr>
              <w:drawing>
                <wp:inline distT="0" distB="0" distL="0" distR="0">
                  <wp:extent cx="4773295" cy="1141095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32" w:rsidRPr="00A16709" w:rsidRDefault="00E96932">
            <w:pPr>
              <w:pStyle w:val="Title"/>
              <w:rPr>
                <w:rFonts w:ascii="Copperplate Gothic Bold" w:hAnsi="Copperplate Gothic Bold"/>
                <w:sz w:val="32"/>
                <w:szCs w:val="32"/>
              </w:rPr>
            </w:pPr>
          </w:p>
          <w:p w:rsidR="007823DF" w:rsidRPr="00E96932" w:rsidRDefault="007823DF">
            <w:pPr>
              <w:jc w:val="center"/>
              <w:rPr>
                <w:rFonts w:ascii="Arial" w:hAnsi="Arial"/>
                <w:color w:val="1F497D" w:themeColor="text2"/>
                <w:sz w:val="16"/>
              </w:rPr>
            </w:pPr>
            <w:r w:rsidRPr="00E96932">
              <w:rPr>
                <w:rFonts w:ascii="Arial" w:hAnsi="Arial"/>
                <w:color w:val="1F497D" w:themeColor="text2"/>
                <w:sz w:val="16"/>
              </w:rPr>
              <w:t>1401 K STREET, NW</w:t>
            </w:r>
            <w:r w:rsidR="00024E4E" w:rsidRPr="00E96932">
              <w:rPr>
                <w:rFonts w:ascii="Arial" w:hAnsi="Arial"/>
                <w:color w:val="1F497D" w:themeColor="text2"/>
                <w:sz w:val="16"/>
              </w:rPr>
              <w:t xml:space="preserve">, </w:t>
            </w:r>
            <w:r w:rsidRPr="00E96932">
              <w:rPr>
                <w:rFonts w:ascii="Arial" w:hAnsi="Arial"/>
                <w:color w:val="1F497D" w:themeColor="text2"/>
                <w:sz w:val="16"/>
              </w:rPr>
              <w:t>SUITE 503</w:t>
            </w:r>
          </w:p>
          <w:p w:rsidR="007823DF" w:rsidRPr="00E96932" w:rsidRDefault="007823DF">
            <w:pPr>
              <w:jc w:val="center"/>
              <w:rPr>
                <w:rFonts w:ascii="Arial" w:hAnsi="Arial"/>
                <w:color w:val="1F497D" w:themeColor="text2"/>
                <w:sz w:val="16"/>
              </w:rPr>
            </w:pPr>
            <w:r w:rsidRPr="00E96932">
              <w:rPr>
                <w:rFonts w:ascii="Arial" w:hAnsi="Arial"/>
                <w:color w:val="1F497D" w:themeColor="text2"/>
                <w:sz w:val="16"/>
              </w:rPr>
              <w:t>WASHINGTON, DC 20005</w:t>
            </w:r>
          </w:p>
          <w:p w:rsidR="007823DF" w:rsidRPr="00E96932" w:rsidRDefault="007823DF">
            <w:pPr>
              <w:pStyle w:val="Heading1"/>
              <w:rPr>
                <w:i w:val="0"/>
                <w:iCs/>
                <w:color w:val="1F497D" w:themeColor="text2"/>
                <w:sz w:val="16"/>
              </w:rPr>
            </w:pPr>
          </w:p>
          <w:p w:rsidR="007823DF" w:rsidRPr="00E96932" w:rsidRDefault="000F4B05">
            <w:pPr>
              <w:pStyle w:val="Heading1"/>
              <w:rPr>
                <w:i w:val="0"/>
                <w:iCs/>
                <w:color w:val="1F497D" w:themeColor="text2"/>
                <w:sz w:val="16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-2541</wp:posOffset>
                      </wp:positionV>
                      <wp:extent cx="51435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35F3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95pt,-.2pt" to="16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SK8QEAALI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"/>
                  </w:pict>
                </mc:Fallback>
              </mc:AlternateContent>
            </w:r>
          </w:p>
          <w:p w:rsidR="007823DF" w:rsidRPr="00E96932" w:rsidRDefault="007823DF">
            <w:pPr>
              <w:pStyle w:val="Heading1"/>
              <w:jc w:val="center"/>
              <w:rPr>
                <w:rFonts w:cs="Arial"/>
                <w:i w:val="0"/>
                <w:iCs/>
                <w:color w:val="1F497D" w:themeColor="text2"/>
                <w:sz w:val="16"/>
              </w:rPr>
            </w:pPr>
            <w:r w:rsidRPr="00E96932">
              <w:rPr>
                <w:i w:val="0"/>
                <w:iCs/>
                <w:color w:val="1F497D" w:themeColor="text2"/>
                <w:sz w:val="16"/>
              </w:rPr>
              <w:t xml:space="preserve">Phone: (202) </w:t>
            </w:r>
            <w:r w:rsidR="00365A50" w:rsidRPr="00E96932">
              <w:rPr>
                <w:i w:val="0"/>
                <w:iCs/>
                <w:color w:val="1F497D" w:themeColor="text2"/>
                <w:sz w:val="16"/>
              </w:rPr>
              <w:t>507-4850</w:t>
            </w:r>
            <w:r w:rsidRPr="00E96932">
              <w:rPr>
                <w:i w:val="0"/>
                <w:iCs/>
                <w:color w:val="1F497D" w:themeColor="text2"/>
                <w:sz w:val="16"/>
              </w:rPr>
              <w:t xml:space="preserve"> </w:t>
            </w:r>
            <w:r w:rsidRPr="00E96932">
              <w:rPr>
                <w:rFonts w:cs="Arial"/>
                <w:i w:val="0"/>
                <w:iCs/>
                <w:color w:val="1F497D" w:themeColor="text2"/>
                <w:sz w:val="12"/>
              </w:rPr>
              <w:t>●</w:t>
            </w:r>
            <w:r w:rsidRPr="00E96932">
              <w:rPr>
                <w:rFonts w:cs="Arial"/>
                <w:i w:val="0"/>
                <w:iCs/>
                <w:color w:val="1F497D" w:themeColor="text2"/>
                <w:sz w:val="16"/>
              </w:rPr>
              <w:t xml:space="preserve"> Fax: (202) 222-0977</w:t>
            </w:r>
          </w:p>
          <w:p w:rsidR="007823DF" w:rsidRPr="00E96932" w:rsidRDefault="007823DF">
            <w:pPr>
              <w:jc w:val="center"/>
              <w:rPr>
                <w:rFonts w:ascii="Arial" w:hAnsi="Arial"/>
                <w:color w:val="1F497D" w:themeColor="text2"/>
                <w:sz w:val="16"/>
              </w:rPr>
            </w:pPr>
            <w:r w:rsidRPr="00E96932">
              <w:rPr>
                <w:rFonts w:ascii="Arial" w:hAnsi="Arial"/>
                <w:color w:val="1F497D" w:themeColor="text2"/>
                <w:sz w:val="16"/>
              </w:rPr>
              <w:t xml:space="preserve">Email: </w:t>
            </w:r>
            <w:r w:rsidR="00365A50" w:rsidRPr="00E96932">
              <w:rPr>
                <w:rFonts w:ascii="Arial" w:hAnsi="Arial"/>
                <w:color w:val="1F497D" w:themeColor="text2"/>
                <w:sz w:val="16"/>
              </w:rPr>
              <w:t>pweichlein</w:t>
            </w:r>
            <w:r w:rsidRPr="00E96932">
              <w:rPr>
                <w:rFonts w:ascii="Arial" w:hAnsi="Arial"/>
                <w:color w:val="1F497D" w:themeColor="text2"/>
                <w:sz w:val="16"/>
              </w:rPr>
              <w:t xml:space="preserve">@usafmc.org  </w:t>
            </w:r>
            <w:r w:rsidRPr="00E96932">
              <w:rPr>
                <w:rFonts w:ascii="Arial" w:hAnsi="Arial" w:cs="Arial"/>
                <w:color w:val="1F497D" w:themeColor="text2"/>
                <w:sz w:val="12"/>
              </w:rPr>
              <w:t>●</w:t>
            </w:r>
            <w:r w:rsidR="00024E4E" w:rsidRPr="00E96932">
              <w:rPr>
                <w:rFonts w:ascii="Arial" w:hAnsi="Arial"/>
                <w:color w:val="1F497D" w:themeColor="text2"/>
                <w:sz w:val="16"/>
              </w:rPr>
              <w:t xml:space="preserve">  Web</w:t>
            </w:r>
            <w:r w:rsidRPr="00E96932">
              <w:rPr>
                <w:rFonts w:ascii="Arial" w:hAnsi="Arial"/>
                <w:color w:val="1F497D" w:themeColor="text2"/>
                <w:sz w:val="16"/>
              </w:rPr>
              <w:t xml:space="preserve">site: </w:t>
            </w:r>
            <w:hyperlink r:id="rId6" w:history="1">
              <w:r w:rsidR="00A16709" w:rsidRPr="00E96932">
                <w:rPr>
                  <w:rStyle w:val="Hyperlink"/>
                  <w:rFonts w:ascii="Arial" w:hAnsi="Arial"/>
                  <w:color w:val="1F497D" w:themeColor="text2"/>
                  <w:sz w:val="16"/>
                </w:rPr>
                <w:t>www.irgov.org</w:t>
              </w:r>
            </w:hyperlink>
          </w:p>
          <w:p w:rsidR="007823DF" w:rsidRDefault="007823DF">
            <w:pPr>
              <w:rPr>
                <w:bCs/>
                <w:iCs/>
              </w:rPr>
            </w:pPr>
          </w:p>
          <w:p w:rsidR="00467DC3" w:rsidRDefault="00467DC3" w:rsidP="00467D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ACYPL Visitors</w:t>
            </w:r>
          </w:p>
          <w:p w:rsidR="00467DC3" w:rsidRDefault="00467DC3" w:rsidP="00467D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Wednesday, April 27, 2016</w:t>
            </w:r>
          </w:p>
          <w:p w:rsidR="00467DC3" w:rsidRDefault="00467DC3" w:rsidP="00467D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Agenda</w:t>
            </w:r>
          </w:p>
        </w:tc>
        <w:tc>
          <w:tcPr>
            <w:tcW w:w="2396" w:type="dxa"/>
          </w:tcPr>
          <w:p w:rsidR="00365A50" w:rsidRDefault="00365A50" w:rsidP="00365A50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:rsidR="00365A50" w:rsidRDefault="00365A50" w:rsidP="00365A50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:rsidR="00365A50" w:rsidRDefault="00365A50" w:rsidP="00365A50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:rsidR="00365A50" w:rsidRDefault="00365A50" w:rsidP="00365A50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:rsidR="00365A50" w:rsidRDefault="00365A50" w:rsidP="00365A50">
            <w:pPr>
              <w:rPr>
                <w:rFonts w:ascii="Arial" w:hAnsi="Arial"/>
                <w:b/>
                <w:bCs/>
                <w:iCs/>
                <w:sz w:val="14"/>
              </w:rPr>
            </w:pPr>
          </w:p>
          <w:p w:rsidR="009A3571" w:rsidRDefault="009A3571" w:rsidP="009A3571">
            <w:pP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  <w:t>BOARD OF DIRECTORS</w:t>
            </w:r>
          </w:p>
          <w:p w:rsidR="009A3571" w:rsidRDefault="009A3571" w:rsidP="009A3571">
            <w:pPr>
              <w:rPr>
                <w:rFonts w:ascii="Arial" w:hAnsi="Arial"/>
                <w:b/>
                <w:bCs/>
                <w:iCs/>
                <w:color w:val="1F497D" w:themeColor="text2"/>
                <w:sz w:val="12"/>
                <w:szCs w:val="12"/>
              </w:rPr>
            </w:pP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MICHAEL ANDREWS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WILLIAM F. CLINGER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PHILIP S. ENGLISH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MARTIN FROST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NANCY L. JOHNSON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JAMES R. JONES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BLANCHE LINCOLN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CONNNIE MORELLA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TIM PETRI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JAMES SLATTERY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JOHN S. TANNER</w:t>
            </w:r>
          </w:p>
          <w:p w:rsidR="009A3571" w:rsidRDefault="009A3571" w:rsidP="009A3571">
            <w:pP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</w:pPr>
            <w:r>
              <w:rPr>
                <w:rFonts w:ascii="Arial" w:hAnsi="Arial"/>
                <w:bCs/>
                <w:iCs/>
                <w:color w:val="1F497D" w:themeColor="text2"/>
                <w:sz w:val="12"/>
                <w:szCs w:val="12"/>
              </w:rPr>
              <w:t>FRANK WOLF</w:t>
            </w:r>
          </w:p>
          <w:p w:rsidR="00365A50" w:rsidRPr="00365A50" w:rsidRDefault="00365A50" w:rsidP="00365A50">
            <w:pPr>
              <w:rPr>
                <w:rFonts w:ascii="Arial" w:hAnsi="Arial"/>
                <w:bCs/>
                <w:iCs/>
                <w:sz w:val="14"/>
              </w:rPr>
            </w:pPr>
          </w:p>
          <w:p w:rsidR="00AB397E" w:rsidRPr="00AB397E" w:rsidRDefault="00AB397E">
            <w:pPr>
              <w:ind w:firstLine="366"/>
              <w:rPr>
                <w:bCs/>
                <w:iCs/>
                <w:sz w:val="14"/>
              </w:rPr>
            </w:pPr>
          </w:p>
        </w:tc>
      </w:tr>
    </w:tbl>
    <w:p w:rsidR="009444B6" w:rsidRDefault="009444B6" w:rsidP="00261827">
      <w:pPr>
        <w:pStyle w:val="NormalWeb"/>
        <w:spacing w:before="0" w:beforeAutospacing="0" w:after="0" w:afterAutospacing="0"/>
      </w:pPr>
    </w:p>
    <w:p w:rsidR="00467DC3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>9 a.m. Group arrives</w:t>
      </w:r>
    </w:p>
    <w:p w:rsidR="00467DC3" w:rsidRDefault="00467DC3" w:rsidP="00467DC3">
      <w:pPr>
        <w:autoSpaceDE w:val="0"/>
        <w:autoSpaceDN w:val="0"/>
        <w:rPr>
          <w:rFonts w:ascii="Arial" w:hAnsi="Arial" w:cs="Arial"/>
          <w:szCs w:val="24"/>
        </w:rPr>
      </w:pPr>
    </w:p>
    <w:p w:rsidR="00467DC3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>9 – 9:15 a.m. Group settles and welcoming remarks by IRG CEO Pete Weichlein</w:t>
      </w:r>
    </w:p>
    <w:p w:rsidR="00467DC3" w:rsidRDefault="00467DC3" w:rsidP="00467DC3">
      <w:pPr>
        <w:autoSpaceDE w:val="0"/>
        <w:autoSpaceDN w:val="0"/>
        <w:rPr>
          <w:rFonts w:ascii="Arial" w:hAnsi="Arial" w:cs="Arial"/>
          <w:szCs w:val="24"/>
        </w:rPr>
      </w:pPr>
    </w:p>
    <w:p w:rsidR="00467DC3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>9: 15 – 10:00 a.m. PANEL 1:  Running for United States Congress:  Opportunities and Chall</w:t>
      </w:r>
      <w:r>
        <w:rPr>
          <w:color w:val="44546A"/>
          <w:szCs w:val="24"/>
        </w:rPr>
        <w:t>enges</w:t>
      </w:r>
    </w:p>
    <w:p w:rsidR="0018241F" w:rsidRDefault="0018241F" w:rsidP="00467DC3">
      <w:pPr>
        <w:autoSpaceDE w:val="0"/>
        <w:autoSpaceDN w:val="0"/>
        <w:rPr>
          <w:color w:val="44546A"/>
          <w:szCs w:val="24"/>
        </w:rPr>
      </w:pPr>
    </w:p>
    <w:p w:rsidR="00467DC3" w:rsidRPr="0018241F" w:rsidRDefault="00467DC3" w:rsidP="00467DC3">
      <w:pPr>
        <w:pStyle w:val="ListParagraph"/>
        <w:numPr>
          <w:ilvl w:val="0"/>
          <w:numId w:val="8"/>
        </w:numPr>
        <w:autoSpaceDE w:val="0"/>
        <w:autoSpaceDN w:val="0"/>
        <w:rPr>
          <w:b/>
          <w:color w:val="44546A"/>
          <w:szCs w:val="24"/>
        </w:rPr>
      </w:pPr>
      <w:r w:rsidRPr="00467DC3">
        <w:rPr>
          <w:color w:val="44546A"/>
          <w:szCs w:val="24"/>
        </w:rPr>
        <w:softHyphen/>
      </w:r>
      <w:r w:rsidRPr="0018241F">
        <w:rPr>
          <w:b/>
          <w:color w:val="44546A"/>
          <w:szCs w:val="24"/>
        </w:rPr>
        <w:t>Mike Andrews</w:t>
      </w:r>
      <w:r w:rsidRPr="0018241F">
        <w:rPr>
          <w:b/>
          <w:color w:val="44546A"/>
          <w:szCs w:val="24"/>
        </w:rPr>
        <w:t xml:space="preserve"> </w:t>
      </w:r>
      <w:r w:rsidRPr="0018241F">
        <w:rPr>
          <w:b/>
          <w:color w:val="44546A"/>
          <w:szCs w:val="24"/>
        </w:rPr>
        <w:t>(Democrat – Texas, House of Representatives 1983 – 1995))</w:t>
      </w:r>
    </w:p>
    <w:p w:rsidR="00467DC3" w:rsidRPr="0018241F" w:rsidRDefault="00467DC3" w:rsidP="00467DC3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szCs w:val="24"/>
        </w:rPr>
      </w:pPr>
      <w:r w:rsidRPr="0018241F">
        <w:rPr>
          <w:b/>
          <w:color w:val="44546A"/>
          <w:szCs w:val="24"/>
        </w:rPr>
        <w:t>Ken Kramer</w:t>
      </w:r>
      <w:r w:rsidRPr="0018241F">
        <w:rPr>
          <w:b/>
          <w:color w:val="44546A"/>
          <w:szCs w:val="24"/>
        </w:rPr>
        <w:t xml:space="preserve"> (Republican – Colorado, House of Representatives 1979 - 1987)</w:t>
      </w:r>
    </w:p>
    <w:p w:rsidR="00467DC3" w:rsidRPr="00467DC3" w:rsidRDefault="00467DC3" w:rsidP="00467DC3">
      <w:pPr>
        <w:pStyle w:val="ListParagraph"/>
        <w:autoSpaceDE w:val="0"/>
        <w:autoSpaceDN w:val="0"/>
        <w:ind w:left="1080"/>
        <w:rPr>
          <w:rFonts w:ascii="Arial" w:hAnsi="Arial" w:cs="Arial"/>
          <w:szCs w:val="24"/>
        </w:rPr>
      </w:pPr>
    </w:p>
    <w:p w:rsidR="00467DC3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>10:00 – 10:15 a.m. Coffee/Bathroom break</w:t>
      </w:r>
    </w:p>
    <w:p w:rsidR="00467DC3" w:rsidRDefault="00467DC3" w:rsidP="00467DC3">
      <w:pPr>
        <w:autoSpaceDE w:val="0"/>
        <w:autoSpaceDN w:val="0"/>
        <w:rPr>
          <w:rFonts w:ascii="Arial" w:hAnsi="Arial" w:cs="Arial"/>
          <w:szCs w:val="24"/>
        </w:rPr>
      </w:pPr>
    </w:p>
    <w:p w:rsidR="00467DC3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>10:15 – 11:00 a.m. PANEL 2:  Role and Responsibilities of Congressional Members:</w:t>
      </w:r>
      <w:r>
        <w:rPr>
          <w:color w:val="44546A"/>
          <w:szCs w:val="24"/>
        </w:rPr>
        <w:t xml:space="preserve"> Serving Community and Country</w:t>
      </w:r>
    </w:p>
    <w:p w:rsidR="0018241F" w:rsidRDefault="0018241F" w:rsidP="00467DC3">
      <w:pPr>
        <w:autoSpaceDE w:val="0"/>
        <w:autoSpaceDN w:val="0"/>
        <w:rPr>
          <w:color w:val="44546A"/>
          <w:szCs w:val="24"/>
        </w:rPr>
      </w:pPr>
    </w:p>
    <w:p w:rsidR="00467DC3" w:rsidRPr="0018241F" w:rsidRDefault="00467DC3" w:rsidP="00467DC3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szCs w:val="24"/>
        </w:rPr>
      </w:pPr>
      <w:r w:rsidRPr="0018241F">
        <w:rPr>
          <w:b/>
          <w:color w:val="44546A"/>
          <w:szCs w:val="24"/>
        </w:rPr>
        <w:t>Frank Wolf (Republican – Virginia, House of Representatives 1981 – 2015)</w:t>
      </w:r>
    </w:p>
    <w:p w:rsidR="00467DC3" w:rsidRPr="0018241F" w:rsidRDefault="00467DC3" w:rsidP="00467DC3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szCs w:val="24"/>
        </w:rPr>
      </w:pPr>
      <w:r w:rsidRPr="0018241F">
        <w:rPr>
          <w:b/>
          <w:color w:val="44546A"/>
          <w:szCs w:val="24"/>
        </w:rPr>
        <w:t>Mike Kopetski</w:t>
      </w:r>
      <w:r w:rsidR="0018241F" w:rsidRPr="0018241F">
        <w:rPr>
          <w:b/>
          <w:color w:val="44546A"/>
          <w:szCs w:val="24"/>
        </w:rPr>
        <w:t xml:space="preserve"> (Democrat – Oregon, House of Representatives 1991 – 1995)</w:t>
      </w:r>
      <w:bookmarkStart w:id="0" w:name="_GoBack"/>
      <w:bookmarkEnd w:id="0"/>
    </w:p>
    <w:p w:rsidR="0018241F" w:rsidRPr="00467DC3" w:rsidRDefault="0018241F" w:rsidP="0018241F">
      <w:pPr>
        <w:pStyle w:val="ListParagraph"/>
        <w:autoSpaceDE w:val="0"/>
        <w:autoSpaceDN w:val="0"/>
        <w:ind w:left="1080"/>
        <w:rPr>
          <w:rFonts w:ascii="Arial" w:hAnsi="Arial" w:cs="Arial"/>
          <w:szCs w:val="24"/>
        </w:rPr>
      </w:pPr>
    </w:p>
    <w:p w:rsidR="00467DC3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>11:00 – 11:15 a.m. Coffee/Bathroom break</w:t>
      </w:r>
    </w:p>
    <w:p w:rsidR="0018241F" w:rsidRDefault="0018241F" w:rsidP="00467DC3">
      <w:pPr>
        <w:autoSpaceDE w:val="0"/>
        <w:autoSpaceDN w:val="0"/>
        <w:rPr>
          <w:rFonts w:ascii="Arial" w:hAnsi="Arial" w:cs="Arial"/>
          <w:szCs w:val="24"/>
        </w:rPr>
      </w:pPr>
    </w:p>
    <w:p w:rsidR="0018241F" w:rsidRDefault="00467DC3" w:rsidP="00467DC3">
      <w:pPr>
        <w:autoSpaceDE w:val="0"/>
        <w:autoSpaceDN w:val="0"/>
        <w:rPr>
          <w:color w:val="44546A"/>
          <w:szCs w:val="24"/>
        </w:rPr>
      </w:pPr>
      <w:r>
        <w:rPr>
          <w:color w:val="44546A"/>
          <w:szCs w:val="24"/>
        </w:rPr>
        <w:t xml:space="preserve">11:15 – 12:00 p.m. PANEL 3:  The Broken Branch:  </w:t>
      </w:r>
      <w:r w:rsidR="0018241F">
        <w:rPr>
          <w:color w:val="44546A"/>
          <w:szCs w:val="24"/>
        </w:rPr>
        <w:t>Partisan Gridlock in Congress</w:t>
      </w:r>
    </w:p>
    <w:p w:rsidR="0018241F" w:rsidRDefault="0018241F" w:rsidP="00467DC3">
      <w:pPr>
        <w:autoSpaceDE w:val="0"/>
        <w:autoSpaceDN w:val="0"/>
        <w:rPr>
          <w:color w:val="44546A"/>
          <w:szCs w:val="24"/>
        </w:rPr>
      </w:pPr>
    </w:p>
    <w:p w:rsidR="0018241F" w:rsidRPr="0018241F" w:rsidRDefault="0018241F" w:rsidP="0018241F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szCs w:val="24"/>
        </w:rPr>
      </w:pPr>
      <w:r w:rsidRPr="0018241F">
        <w:rPr>
          <w:b/>
          <w:color w:val="44546A"/>
          <w:szCs w:val="24"/>
        </w:rPr>
        <w:t>Dennis Hertel (Democrat – Michigan, House of Representatives 1981 – 1993)</w:t>
      </w:r>
    </w:p>
    <w:p w:rsidR="00467DC3" w:rsidRPr="0018241F" w:rsidRDefault="00467DC3" w:rsidP="0018241F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  <w:b/>
          <w:szCs w:val="24"/>
        </w:rPr>
      </w:pPr>
      <w:r w:rsidRPr="0018241F">
        <w:rPr>
          <w:b/>
          <w:color w:val="44546A"/>
          <w:szCs w:val="24"/>
        </w:rPr>
        <w:t xml:space="preserve">Tim Petri </w:t>
      </w:r>
      <w:r w:rsidR="0018241F" w:rsidRPr="0018241F">
        <w:rPr>
          <w:b/>
          <w:color w:val="44546A"/>
          <w:szCs w:val="24"/>
        </w:rPr>
        <w:t>(Republican – Wisconsin, House of Representatives 1979 – 2015)</w:t>
      </w:r>
    </w:p>
    <w:p w:rsidR="0018241F" w:rsidRPr="0018241F" w:rsidRDefault="0018241F" w:rsidP="0018241F">
      <w:pPr>
        <w:pStyle w:val="ListParagraph"/>
        <w:autoSpaceDE w:val="0"/>
        <w:autoSpaceDN w:val="0"/>
        <w:ind w:left="1080"/>
        <w:rPr>
          <w:rFonts w:ascii="Arial" w:hAnsi="Arial" w:cs="Arial"/>
          <w:szCs w:val="24"/>
        </w:rPr>
      </w:pPr>
    </w:p>
    <w:p w:rsidR="00467DC3" w:rsidRDefault="00467DC3" w:rsidP="00467DC3">
      <w:pPr>
        <w:autoSpaceDE w:val="0"/>
        <w:autoSpaceDN w:val="0"/>
        <w:rPr>
          <w:rFonts w:ascii="Arial" w:hAnsi="Arial" w:cs="Arial"/>
          <w:szCs w:val="24"/>
        </w:rPr>
      </w:pPr>
      <w:r>
        <w:rPr>
          <w:color w:val="44546A"/>
          <w:szCs w:val="24"/>
        </w:rPr>
        <w:t>12:00 – 1:00 p.m. Informal luncheon with Former Members of Congress</w:t>
      </w:r>
    </w:p>
    <w:p w:rsidR="00467DC3" w:rsidRPr="00E96932" w:rsidRDefault="00467DC3" w:rsidP="00261827">
      <w:pPr>
        <w:pStyle w:val="NormalWeb"/>
        <w:spacing w:before="0" w:beforeAutospacing="0" w:after="0" w:afterAutospacing="0"/>
      </w:pPr>
    </w:p>
    <w:sectPr w:rsidR="00467DC3" w:rsidRPr="00E96932" w:rsidSect="00E3323C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76BD"/>
    <w:multiLevelType w:val="hybridMultilevel"/>
    <w:tmpl w:val="00F88FDA"/>
    <w:lvl w:ilvl="0" w:tplc="97704A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845F7"/>
    <w:multiLevelType w:val="hybridMultilevel"/>
    <w:tmpl w:val="3C620E7A"/>
    <w:lvl w:ilvl="0" w:tplc="EB747A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2606B"/>
    <w:multiLevelType w:val="hybridMultilevel"/>
    <w:tmpl w:val="1B701390"/>
    <w:lvl w:ilvl="0" w:tplc="FD2E9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C4CD6"/>
    <w:multiLevelType w:val="hybridMultilevel"/>
    <w:tmpl w:val="3B2A1A7E"/>
    <w:lvl w:ilvl="0" w:tplc="D24A03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A732D"/>
    <w:multiLevelType w:val="hybridMultilevel"/>
    <w:tmpl w:val="BAA6E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E07FF"/>
    <w:multiLevelType w:val="hybridMultilevel"/>
    <w:tmpl w:val="BF0EF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A3D86"/>
    <w:multiLevelType w:val="hybridMultilevel"/>
    <w:tmpl w:val="7B12F008"/>
    <w:lvl w:ilvl="0" w:tplc="3F7C07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6"/>
    <w:rsid w:val="0000517D"/>
    <w:rsid w:val="00024E4E"/>
    <w:rsid w:val="00045983"/>
    <w:rsid w:val="000B5187"/>
    <w:rsid w:val="000E1B14"/>
    <w:rsid w:val="000F4B05"/>
    <w:rsid w:val="001275A3"/>
    <w:rsid w:val="00137587"/>
    <w:rsid w:val="001821FC"/>
    <w:rsid w:val="0018241F"/>
    <w:rsid w:val="00194977"/>
    <w:rsid w:val="001B19C1"/>
    <w:rsid w:val="00230ED2"/>
    <w:rsid w:val="00261827"/>
    <w:rsid w:val="00284039"/>
    <w:rsid w:val="0030065A"/>
    <w:rsid w:val="003203D3"/>
    <w:rsid w:val="00337F9B"/>
    <w:rsid w:val="003423D7"/>
    <w:rsid w:val="003564F9"/>
    <w:rsid w:val="00365A50"/>
    <w:rsid w:val="003866D7"/>
    <w:rsid w:val="003B6BEC"/>
    <w:rsid w:val="003E63CA"/>
    <w:rsid w:val="00430494"/>
    <w:rsid w:val="00442024"/>
    <w:rsid w:val="00467DC3"/>
    <w:rsid w:val="00487986"/>
    <w:rsid w:val="004B7EC4"/>
    <w:rsid w:val="00550E4C"/>
    <w:rsid w:val="005B06D8"/>
    <w:rsid w:val="005D550C"/>
    <w:rsid w:val="00667EE6"/>
    <w:rsid w:val="007065F5"/>
    <w:rsid w:val="007823DF"/>
    <w:rsid w:val="008033A0"/>
    <w:rsid w:val="00806940"/>
    <w:rsid w:val="00825CEA"/>
    <w:rsid w:val="00863F7C"/>
    <w:rsid w:val="008E77D0"/>
    <w:rsid w:val="008F7C16"/>
    <w:rsid w:val="00911D31"/>
    <w:rsid w:val="00926654"/>
    <w:rsid w:val="009444B6"/>
    <w:rsid w:val="0095355A"/>
    <w:rsid w:val="009A3571"/>
    <w:rsid w:val="00A16709"/>
    <w:rsid w:val="00A6353A"/>
    <w:rsid w:val="00AB397E"/>
    <w:rsid w:val="00AD5B6C"/>
    <w:rsid w:val="00AF1774"/>
    <w:rsid w:val="00B10C92"/>
    <w:rsid w:val="00BF0720"/>
    <w:rsid w:val="00C46279"/>
    <w:rsid w:val="00C72C79"/>
    <w:rsid w:val="00E3323C"/>
    <w:rsid w:val="00E96932"/>
    <w:rsid w:val="00EE58D6"/>
    <w:rsid w:val="00F32FAF"/>
    <w:rsid w:val="00F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5F2A82-BD8D-401F-9210-947F58C6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1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F7C16"/>
    <w:pPr>
      <w:keepNext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7C16"/>
    <w:pPr>
      <w:jc w:val="center"/>
    </w:pPr>
    <w:rPr>
      <w:rFonts w:ascii="Old English Text MT" w:hAnsi="Old English Text MT"/>
      <w:sz w:val="28"/>
    </w:rPr>
  </w:style>
  <w:style w:type="character" w:customStyle="1" w:styleId="Heading1Char">
    <w:name w:val="Heading 1 Char"/>
    <w:basedOn w:val="DefaultParagraphFont"/>
    <w:link w:val="Heading1"/>
    <w:rsid w:val="007823DF"/>
    <w:rPr>
      <w:rFonts w:ascii="Arial" w:hAnsi="Arial"/>
      <w:i/>
      <w:sz w:val="24"/>
    </w:rPr>
  </w:style>
  <w:style w:type="character" w:customStyle="1" w:styleId="TitleChar">
    <w:name w:val="Title Char"/>
    <w:basedOn w:val="DefaultParagraphFont"/>
    <w:link w:val="Title"/>
    <w:rsid w:val="007823DF"/>
    <w:rPr>
      <w:rFonts w:ascii="Old English Text MT" w:hAnsi="Old English Text MT"/>
      <w:sz w:val="28"/>
    </w:rPr>
  </w:style>
  <w:style w:type="character" w:customStyle="1" w:styleId="apple-style-span">
    <w:name w:val="apple-style-span"/>
    <w:basedOn w:val="DefaultParagraphFont"/>
    <w:rsid w:val="009444B6"/>
  </w:style>
  <w:style w:type="character" w:customStyle="1" w:styleId="apple-converted-space">
    <w:name w:val="apple-converted-space"/>
    <w:basedOn w:val="DefaultParagraphFont"/>
    <w:rsid w:val="009444B6"/>
  </w:style>
  <w:style w:type="character" w:styleId="Hyperlink">
    <w:name w:val="Hyperlink"/>
    <w:basedOn w:val="DefaultParagraphFont"/>
    <w:uiPriority w:val="99"/>
    <w:unhideWhenUsed/>
    <w:rsid w:val="009444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6279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rsid w:val="00B1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gov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SLATTERY</vt:lpstr>
    </vt:vector>
  </TitlesOfParts>
  <Company>Former Members of Congress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SLATTERY</dc:title>
  <dc:creator>Pete Weichlein</dc:creator>
  <cp:lastModifiedBy>Pete Weichlein</cp:lastModifiedBy>
  <cp:revision>2</cp:revision>
  <cp:lastPrinted>2016-04-27T12:09:00Z</cp:lastPrinted>
  <dcterms:created xsi:type="dcterms:W3CDTF">2016-04-27T17:18:00Z</dcterms:created>
  <dcterms:modified xsi:type="dcterms:W3CDTF">2016-04-27T17:18:00Z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141697279</vt:i4>
  </property>
  <property fmtid="{D5CDD505-2E9C-101B-9397-08002B2CF9AE}" pid="3" name="_NewReviewCycle">
    <vt:lpwstr/>
  </property>
  <property fmtid="{D5CDD505-2E9C-101B-9397-08002B2CF9AE}" pid="4" name="_EmailSubject">
    <vt:lpwstr>future IRG site update</vt:lpwstr>
  </property>
  <property fmtid="{D5CDD505-2E9C-101B-9397-08002B2CF9AE}" pid="5" name="_AuthorEmail">
    <vt:lpwstr>PWeichlein@usafmc.org</vt:lpwstr>
  </property>
  <property fmtid="{D5CDD505-2E9C-101B-9397-08002B2CF9AE}" pid="6" name="_AuthorEmailDisplayName">
    <vt:lpwstr>Pete Weichlein</vt:lpwstr>
  </property>
</Properties>
</file>